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370"/>
        <w:gridCol w:w="570"/>
        <w:gridCol w:w="7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bookmarkStart w:id="0" w:name="_GoBack"/>
            <w:bookmarkEnd w:id="0"/>
          </w:p>
          <w:p>
            <w:pPr>
              <w:widowControl/>
              <w:ind w:firstLine="2008" w:firstLineChars="500"/>
              <w:jc w:val="both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图书馆</w:t>
            </w: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val="en-US" w:eastAsia="zh-CN"/>
              </w:rPr>
              <w:t>24小时图书馆搬迁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李希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奉节县文化和旅游发展委员会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cs="Times New Roman"/>
                <w:color w:val="000000"/>
                <w:kern w:val="0"/>
                <w:sz w:val="16"/>
                <w:szCs w:val="16"/>
                <w:lang w:eastAsia="zh-CN"/>
              </w:rPr>
              <w:t>奉节县图书馆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因老年活动中心即将装修开放，县图书馆24小时自助图书馆从县图书馆右侧搬迁到左侧，同时为了做好评估定级准备，整合资源，同时将馆内其他维修纳入其中。　</w:t>
            </w:r>
          </w:p>
        </w:tc>
        <w:tc>
          <w:tcPr>
            <w:tcW w:w="31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9264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OXPoHUAAAACAEAAA8AAAAAAAAAAQAgAAAAIgAAAGRycy9kb3ducmV2LnhtbFBL&#10;AQIUABQAAAAIAIdO4kCdxdQS+gEAAOsDAAAOAAAAAAAAAAEAIAAAACMBAABkcnMvZTJvRG9jLnht&#10;bFBLBQYAAAAABgAGAFkBAACP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搬迁24小时自助图书馆，能更好为读者服务，同时满足全国图书馆评估定级的需要。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读者到馆率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任务完成率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按时完成率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达到评估定级要求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读者满意度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≥95%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22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负责人： </w:t>
            </w:r>
            <w:r>
              <w:rPr>
                <w:rFonts w:hint="eastAsia" w:cs="Times New Roman"/>
                <w:kern w:val="0"/>
                <w:sz w:val="20"/>
                <w:szCs w:val="20"/>
                <w:lang w:eastAsia="zh-CN"/>
              </w:rPr>
              <w:t>李希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填表人：   </w:t>
            </w:r>
            <w:r>
              <w:rPr>
                <w:rFonts w:hint="eastAsia" w:cs="Times New Roman"/>
                <w:kern w:val="0"/>
                <w:sz w:val="20"/>
                <w:szCs w:val="20"/>
                <w:lang w:eastAsia="zh-CN"/>
              </w:rPr>
              <w:t>赵桉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        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2023.3.14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  <w:docVar w:name="KSO_WPS_MARK_KEY" w:val="0520e22a-fc58-41d1-a743-ce26cee83269"/>
  </w:docVars>
  <w:rsids>
    <w:rsidRoot w:val="3B473B1B"/>
    <w:rsid w:val="094F10C7"/>
    <w:rsid w:val="285B7CC9"/>
    <w:rsid w:val="285C14C0"/>
    <w:rsid w:val="355A28E3"/>
    <w:rsid w:val="3B473B1B"/>
    <w:rsid w:val="40D15B42"/>
    <w:rsid w:val="5D65504D"/>
    <w:rsid w:val="5EE02CFD"/>
    <w:rsid w:val="6DA02AA5"/>
    <w:rsid w:val="7BA7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539</Characters>
  <Lines>0</Lines>
  <Paragraphs>0</Paragraphs>
  <TotalTime>0</TotalTime>
  <ScaleCrop>false</ScaleCrop>
  <LinksUpToDate>false</LinksUpToDate>
  <CharactersWithSpaces>772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2023-03-14T06:16:00Z</dcterms:created>
  <dc:creator>安子</dc:creator>
  <cp:lastModifiedBy>。</cp:lastModifiedBy>
  <cp:lastPrinted>2023-03-21T03:30:11Z</cp:lastPrinted>
  <dcterms:modified xsi:type="dcterms:W3CDTF">2023-03-21T03:30:17Z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0847A89EE87947238605461DC49C477D</vt:lpwstr>
  </property>
</Properties>
</file>